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48" w:rsidRDefault="00FD2448" w:rsidP="00FD2448">
      <w:pPr>
        <w:pStyle w:val="Standard"/>
        <w:ind w:left="5670"/>
        <w:jc w:val="right"/>
      </w:pPr>
      <w:r>
        <w:rPr>
          <w:rFonts w:ascii="Calibri" w:eastAsia="Calibri" w:hAnsi="Calibri" w:cs="Calibri"/>
          <w:lang w:eastAsia="en-US"/>
        </w:rPr>
        <w:t xml:space="preserve">Dzierżoniów,     </w:t>
      </w:r>
      <w:r w:rsidR="00833785">
        <w:rPr>
          <w:rFonts w:ascii="Calibri" w:eastAsia="Calibri" w:hAnsi="Calibri" w:cs="Calibri"/>
          <w:lang w:eastAsia="en-US"/>
        </w:rPr>
        <w:t>czerwca</w:t>
      </w:r>
      <w:r>
        <w:rPr>
          <w:rFonts w:ascii="Calibri" w:eastAsia="Calibri" w:hAnsi="Calibri" w:cs="Calibri"/>
          <w:lang w:eastAsia="en-US"/>
        </w:rPr>
        <w:t xml:space="preserve"> 202</w:t>
      </w:r>
      <w:r w:rsidR="00833785">
        <w:rPr>
          <w:rFonts w:ascii="Calibri" w:eastAsia="Calibri" w:hAnsi="Calibri" w:cs="Calibri"/>
          <w:lang w:eastAsia="en-US"/>
        </w:rPr>
        <w:t>4</w:t>
      </w:r>
      <w:r>
        <w:rPr>
          <w:rFonts w:ascii="Calibri" w:eastAsia="Calibri" w:hAnsi="Calibri" w:cs="Calibri"/>
          <w:lang w:eastAsia="en-US"/>
        </w:rPr>
        <w:t xml:space="preserve"> r.</w:t>
      </w:r>
    </w:p>
    <w:p w:rsidR="00FD2448" w:rsidRDefault="00FD2448" w:rsidP="00FD2448">
      <w:pPr>
        <w:pStyle w:val="Standard"/>
        <w:spacing w:after="160" w:line="259" w:lineRule="auto"/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</w:t>
      </w:r>
    </w:p>
    <w:p w:rsidR="00FD2448" w:rsidRDefault="00FD2448" w:rsidP="00FD2448">
      <w:pPr>
        <w:pStyle w:val="Standard"/>
        <w:spacing w:after="160" w:line="259" w:lineRule="auto"/>
      </w:pPr>
      <w:r>
        <w:rPr>
          <w:rFonts w:ascii="Calibri" w:eastAsia="Calibri" w:hAnsi="Calibri"/>
          <w:sz w:val="22"/>
          <w:szCs w:val="22"/>
          <w:lang w:eastAsia="en-US"/>
        </w:rPr>
        <w:t>imię, nazwisko</w:t>
      </w:r>
    </w:p>
    <w:p w:rsidR="00FD2448" w:rsidRDefault="00FD2448" w:rsidP="00FD2448">
      <w:pPr>
        <w:pStyle w:val="Standard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</w:t>
      </w:r>
    </w:p>
    <w:p w:rsidR="0073404F" w:rsidRDefault="0073404F" w:rsidP="0073404F">
      <w:pPr>
        <w:pStyle w:val="Standard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</w:t>
      </w:r>
    </w:p>
    <w:p w:rsidR="00FD2448" w:rsidRDefault="00FD2448" w:rsidP="00FD2448">
      <w:pPr>
        <w:pStyle w:val="Standard"/>
        <w:spacing w:after="160" w:line="259" w:lineRule="auto"/>
      </w:pPr>
      <w:r w:rsidRPr="006E0299">
        <w:rPr>
          <w:rFonts w:ascii="Calibri" w:eastAsia="Calibri" w:hAnsi="Calibri"/>
          <w:sz w:val="22"/>
          <w:szCs w:val="22"/>
          <w:lang w:eastAsia="en-US"/>
        </w:rPr>
        <w:t>Adres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dane kontaktowe: nr telefonu lub adres email</w:t>
      </w:r>
    </w:p>
    <w:p w:rsidR="00FD2448" w:rsidRDefault="00FD2448" w:rsidP="00FD2448">
      <w:pPr>
        <w:pStyle w:val="Standard"/>
        <w:ind w:left="4820"/>
        <w:jc w:val="center"/>
      </w:pPr>
      <w:r>
        <w:rPr>
          <w:rFonts w:ascii="Calibri" w:eastAsia="Calibri" w:hAnsi="Calibri" w:cs="Calibri"/>
          <w:b/>
          <w:lang w:eastAsia="en-US"/>
        </w:rPr>
        <w:t>Przewodnicząc</w:t>
      </w:r>
      <w:r w:rsidR="005E3F9C">
        <w:rPr>
          <w:rFonts w:ascii="Calibri" w:eastAsia="Calibri" w:hAnsi="Calibri" w:cs="Calibri"/>
          <w:b/>
          <w:lang w:eastAsia="en-US"/>
        </w:rPr>
        <w:t>a</w:t>
      </w:r>
      <w:r>
        <w:rPr>
          <w:rFonts w:ascii="Calibri" w:eastAsia="Calibri" w:hAnsi="Calibri" w:cs="Calibri"/>
          <w:b/>
          <w:lang w:eastAsia="en-US"/>
        </w:rPr>
        <w:t xml:space="preserve"> Rady</w:t>
      </w:r>
    </w:p>
    <w:p w:rsidR="00FD2448" w:rsidRDefault="00FD2448" w:rsidP="00FD2448">
      <w:pPr>
        <w:pStyle w:val="Standard"/>
        <w:ind w:left="4820"/>
        <w:jc w:val="center"/>
      </w:pPr>
      <w:r>
        <w:rPr>
          <w:rFonts w:ascii="Calibri" w:eastAsia="Calibri" w:hAnsi="Calibri" w:cs="Calibri"/>
          <w:b/>
          <w:lang w:eastAsia="en-US"/>
        </w:rPr>
        <w:t>Miejskiej Dzierżoniowa</w:t>
      </w:r>
    </w:p>
    <w:p w:rsidR="00FD2448" w:rsidRPr="006E0299" w:rsidRDefault="00FD2448" w:rsidP="00FD2448">
      <w:pPr>
        <w:pStyle w:val="Nagwek1"/>
      </w:pPr>
      <w:r w:rsidRPr="006E0299">
        <w:rPr>
          <w:lang w:eastAsia="en-US"/>
        </w:rPr>
        <w:t xml:space="preserve">Zgłoszenie do udziału w debacie nad </w:t>
      </w:r>
      <w:r w:rsidR="00911BCE">
        <w:rPr>
          <w:lang w:eastAsia="en-US"/>
        </w:rPr>
        <w:t>R</w:t>
      </w:r>
      <w:r w:rsidRPr="006E0299">
        <w:rPr>
          <w:lang w:eastAsia="en-US"/>
        </w:rPr>
        <w:t>aportem o stanie miasta Dzierżoniowa za 202</w:t>
      </w:r>
      <w:r w:rsidR="00833785">
        <w:rPr>
          <w:lang w:eastAsia="en-US"/>
        </w:rPr>
        <w:t>3</w:t>
      </w:r>
      <w:r w:rsidRPr="006E0299">
        <w:rPr>
          <w:lang w:eastAsia="en-US"/>
        </w:rPr>
        <w:t xml:space="preserve"> rok</w:t>
      </w:r>
    </w:p>
    <w:p w:rsidR="00FD2448" w:rsidRDefault="00FD2448" w:rsidP="00FD2448">
      <w:pPr>
        <w:pStyle w:val="Standard"/>
        <w:spacing w:line="360" w:lineRule="auto"/>
      </w:pPr>
      <w:r>
        <w:rPr>
          <w:rFonts w:ascii="Calibri" w:eastAsia="Calibri" w:hAnsi="Calibri"/>
          <w:sz w:val="22"/>
          <w:szCs w:val="22"/>
          <w:lang w:eastAsia="en-US"/>
        </w:rPr>
        <w:t xml:space="preserve">Zgłaszam chęć udziału w debacie nad </w:t>
      </w:r>
      <w:r w:rsidR="00911BCE">
        <w:rPr>
          <w:rFonts w:ascii="Calibri" w:eastAsia="Calibri" w:hAnsi="Calibri"/>
          <w:sz w:val="22"/>
          <w:szCs w:val="22"/>
          <w:lang w:eastAsia="en-US"/>
        </w:rPr>
        <w:t>R</w:t>
      </w:r>
      <w:r>
        <w:rPr>
          <w:rFonts w:ascii="Calibri" w:eastAsia="Calibri" w:hAnsi="Calibri"/>
          <w:sz w:val="22"/>
          <w:szCs w:val="22"/>
          <w:lang w:eastAsia="en-US"/>
        </w:rPr>
        <w:t>aportem o stanie Miasta za 202</w:t>
      </w:r>
      <w:r w:rsidR="00833785">
        <w:rPr>
          <w:rFonts w:ascii="Calibri" w:eastAsia="Calibri" w:hAnsi="Calibri"/>
          <w:sz w:val="22"/>
          <w:szCs w:val="22"/>
          <w:lang w:eastAsia="en-US"/>
        </w:rPr>
        <w:t>3</w:t>
      </w:r>
      <w:r>
        <w:rPr>
          <w:rFonts w:ascii="Calibri" w:eastAsia="Calibri" w:hAnsi="Calibri"/>
          <w:sz w:val="22"/>
          <w:szCs w:val="22"/>
          <w:lang w:eastAsia="en-US"/>
        </w:rPr>
        <w:t xml:space="preserve"> r., która odbędzie się na sesji Rady Miejskiej Dzierżoniowa w dniu </w:t>
      </w:r>
      <w:r w:rsidR="00833785">
        <w:rPr>
          <w:rFonts w:ascii="Calibri" w:eastAsia="Calibri" w:hAnsi="Calibri"/>
          <w:sz w:val="22"/>
          <w:szCs w:val="22"/>
          <w:lang w:eastAsia="en-US"/>
        </w:rPr>
        <w:t>24 czerwca 2024</w:t>
      </w:r>
      <w:r>
        <w:rPr>
          <w:rFonts w:ascii="Calibri" w:eastAsia="Calibri" w:hAnsi="Calibri"/>
          <w:sz w:val="22"/>
          <w:szCs w:val="22"/>
          <w:lang w:eastAsia="en-US"/>
        </w:rPr>
        <w:t xml:space="preserve"> r.</w:t>
      </w:r>
    </w:p>
    <w:p w:rsidR="00FD2448" w:rsidRDefault="00FD2448" w:rsidP="00FD2448">
      <w:pPr>
        <w:pStyle w:val="Standard"/>
        <w:spacing w:line="360" w:lineRule="auto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Oświadczam, że jestem mieszkańcem Dzierżoniowa i moje dane osobowe są prawdziwe.</w:t>
      </w:r>
    </w:p>
    <w:p w:rsidR="00FD2448" w:rsidRDefault="00FD2448" w:rsidP="00FD2448">
      <w:pPr>
        <w:pStyle w:val="Standard"/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Do zgłoszenia przedkładam listę </w:t>
      </w:r>
      <w:r w:rsidR="007E4370">
        <w:rPr>
          <w:rFonts w:ascii="Calibri" w:hAnsi="Calibri" w:cs="Calibri"/>
          <w:sz w:val="22"/>
          <w:szCs w:val="22"/>
        </w:rPr>
        <w:t>osób</w:t>
      </w:r>
      <w:r w:rsidR="00566D2D">
        <w:rPr>
          <w:rFonts w:ascii="Calibri" w:hAnsi="Calibri" w:cs="Calibri"/>
          <w:sz w:val="22"/>
          <w:szCs w:val="22"/>
        </w:rPr>
        <w:t>, mieszkańców Dzierżoniowa,</w:t>
      </w:r>
      <w:r w:rsidR="007E43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 poparciem udziału w debacie nad </w:t>
      </w:r>
      <w:r w:rsidR="00833785">
        <w:rPr>
          <w:rFonts w:ascii="Calibri" w:hAnsi="Calibri" w:cs="Calibri"/>
          <w:sz w:val="22"/>
          <w:szCs w:val="22"/>
        </w:rPr>
        <w:t>Raportem o stanie miasta za 2023</w:t>
      </w:r>
      <w:r>
        <w:rPr>
          <w:rFonts w:ascii="Calibri" w:hAnsi="Calibri" w:cs="Calibri"/>
          <w:sz w:val="22"/>
          <w:szCs w:val="22"/>
        </w:rPr>
        <w:t> r.</w:t>
      </w:r>
    </w:p>
    <w:p w:rsidR="00FD2448" w:rsidRDefault="00FD2448" w:rsidP="00FD2448">
      <w:pPr>
        <w:pStyle w:val="Standard"/>
        <w:spacing w:after="160" w:line="259" w:lineRule="auto"/>
        <w:ind w:left="5670"/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……………………………………………..</w:t>
      </w:r>
    </w:p>
    <w:p w:rsidR="00FD2448" w:rsidRDefault="00FD2448" w:rsidP="00FD2448">
      <w:pPr>
        <w:pStyle w:val="Standard"/>
        <w:spacing w:after="160" w:line="259" w:lineRule="auto"/>
        <w:ind w:left="5670"/>
      </w:pPr>
      <w:r>
        <w:rPr>
          <w:rFonts w:ascii="Calibri" w:eastAsia="Calibri" w:hAnsi="Calibri"/>
          <w:sz w:val="22"/>
          <w:szCs w:val="22"/>
          <w:lang w:eastAsia="en-US"/>
        </w:rPr>
        <w:t xml:space="preserve">czytelny </w:t>
      </w:r>
      <w:r w:rsidR="00911BCE" w:rsidRPr="00911BCE">
        <w:rPr>
          <w:rFonts w:ascii="Calibri" w:eastAsia="Calibri" w:hAnsi="Calibri"/>
          <w:sz w:val="22"/>
          <w:szCs w:val="22"/>
          <w:lang w:eastAsia="en-US"/>
        </w:rPr>
        <w:t>podpis</w:t>
      </w:r>
    </w:p>
    <w:p w:rsidR="00FD2448" w:rsidRDefault="00FD2448" w:rsidP="00FD2448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FD2448" w:rsidRDefault="00FD2448" w:rsidP="00FD2448">
      <w:pPr>
        <w:pStyle w:val="Standard"/>
        <w:jc w:val="both"/>
      </w:pPr>
      <w:r>
        <w:rPr>
          <w:rFonts w:ascii="Calibri" w:hAnsi="Calibri" w:cs="Calibri"/>
          <w:b/>
          <w:sz w:val="22"/>
          <w:szCs w:val="22"/>
        </w:rPr>
        <w:t>Lista osób popierających zgłoszenie do udziału w debacie nad Raportem o stanie miasta za 202</w:t>
      </w:r>
      <w:r w:rsidR="00833785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 r.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tabela na listę osób popierających udzial w debacie"/>
      </w:tblPr>
      <w:tblGrid>
        <w:gridCol w:w="811"/>
        <w:gridCol w:w="5386"/>
        <w:gridCol w:w="3154"/>
      </w:tblGrid>
      <w:tr w:rsidR="00FD2448" w:rsidTr="00B16690">
        <w:trPr>
          <w:tblHeader/>
        </w:trPr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Podpis</w:t>
            </w: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D2448" w:rsidTr="00566D2D">
        <w:tc>
          <w:tcPr>
            <w:tcW w:w="811" w:type="dxa"/>
          </w:tcPr>
          <w:p w:rsidR="00FD2448" w:rsidRDefault="00FD2448" w:rsidP="00941B39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5386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:rsidR="00FD2448" w:rsidRDefault="00FD2448" w:rsidP="00941B39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FD2448" w:rsidRDefault="00FD2448" w:rsidP="00FD2448">
      <w:pPr>
        <w:pStyle w:val="Standard"/>
        <w:outlineLvl w:val="1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</w:p>
    <w:p w:rsidR="00911BCE" w:rsidRDefault="00911BCE">
      <w:pPr>
        <w:widowControl/>
        <w:suppressAutoHyphens w:val="0"/>
        <w:autoSpaceDN/>
        <w:spacing w:after="160" w:line="259" w:lineRule="auto"/>
        <w:textAlignment w:val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</w:rPr>
        <w:br w:type="page"/>
      </w:r>
    </w:p>
    <w:p w:rsidR="00FD2448" w:rsidRDefault="00FD2448" w:rsidP="00911BCE">
      <w:pPr>
        <w:pStyle w:val="Nagwek1"/>
      </w:pPr>
      <w:r>
        <w:lastRenderedPageBreak/>
        <w:t>Objaśnienie do wzoru</w:t>
      </w:r>
    </w:p>
    <w:p w:rsidR="00FD2448" w:rsidRDefault="00FD2448" w:rsidP="00911BCE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16"/>
        </w:rPr>
        <w:t>Zgodnie z art. 28aa ust. 1 i 2 ustawy z 08.03.1990 r. o samorządzie gminnym (Dz.U. z 202</w:t>
      </w:r>
      <w:r w:rsidR="00833785">
        <w:rPr>
          <w:rFonts w:ascii="Calibri" w:hAnsi="Calibri" w:cs="Calibri"/>
          <w:sz w:val="22"/>
          <w:szCs w:val="16"/>
        </w:rPr>
        <w:t>4 r. poz. 60</w:t>
      </w:r>
      <w:r>
        <w:rPr>
          <w:rFonts w:ascii="Calibri" w:hAnsi="Calibri" w:cs="Calibri"/>
          <w:sz w:val="22"/>
          <w:szCs w:val="16"/>
        </w:rPr>
        <w:t>9), burmistrz co roku do dnia 31 maja przedstawia radzie gminy raport o stanie gminy, który obejmuje podsumowanie działalności burmistrza w roku poprzednim, w szczególności realizację polityk, programów i strategii, uchwał rady gminy i budżetu obywatelskiego.</w:t>
      </w:r>
    </w:p>
    <w:p w:rsidR="00FD2448" w:rsidRDefault="00FD2448" w:rsidP="00911BCE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16"/>
        </w:rPr>
        <w:t>Kolejne ustępy przywołanego przepisu stanowią m.in., że w debacie nad raportem o stanie gminy głos mogą zabierać również mieszkańcy gminy. Mieszkaniec, który chciałby zabrać głos zobowiązany jest do złożenia do przewodniczącego rady gminy pisemne zgłoszenie, poparte podpisami:</w:t>
      </w:r>
    </w:p>
    <w:p w:rsidR="00FD2448" w:rsidRDefault="00FD2448" w:rsidP="00911BCE">
      <w:pPr>
        <w:pStyle w:val="Akapitzlist"/>
        <w:numPr>
          <w:ilvl w:val="0"/>
          <w:numId w:val="4"/>
        </w:numPr>
        <w:spacing w:line="360" w:lineRule="auto"/>
        <w:jc w:val="both"/>
      </w:pPr>
      <w:r w:rsidRPr="00911BCE">
        <w:rPr>
          <w:rFonts w:ascii="Calibri" w:hAnsi="Calibri" w:cs="Calibri"/>
          <w:sz w:val="22"/>
          <w:szCs w:val="16"/>
        </w:rPr>
        <w:t>w gminie do 20 000 mieszkańców - co najmniej 20 osób,</w:t>
      </w:r>
    </w:p>
    <w:p w:rsidR="00FD2448" w:rsidRDefault="00FD2448" w:rsidP="00911BCE">
      <w:pPr>
        <w:pStyle w:val="Akapitzlist"/>
        <w:numPr>
          <w:ilvl w:val="0"/>
          <w:numId w:val="4"/>
        </w:numPr>
        <w:spacing w:line="360" w:lineRule="auto"/>
        <w:jc w:val="both"/>
      </w:pPr>
      <w:r w:rsidRPr="00911BCE">
        <w:rPr>
          <w:rFonts w:ascii="Calibri" w:hAnsi="Calibri" w:cs="Calibri"/>
          <w:sz w:val="22"/>
          <w:szCs w:val="16"/>
        </w:rPr>
        <w:t>w gminie powyżej 20 000 mieszkańców - co najmniej 50 osób.</w:t>
      </w:r>
    </w:p>
    <w:p w:rsidR="00FD2448" w:rsidRDefault="00FD2448" w:rsidP="00911BCE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16"/>
        </w:rPr>
        <w:t xml:space="preserve">Powyższe zgłoszenie mieszkaniec gminy zobowiązany jest złożyć najpóźniej w dniu </w:t>
      </w:r>
      <w:r w:rsidR="00EC6C30">
        <w:rPr>
          <w:rFonts w:ascii="Calibri" w:hAnsi="Calibri" w:cs="Calibri"/>
          <w:sz w:val="22"/>
          <w:szCs w:val="16"/>
        </w:rPr>
        <w:t xml:space="preserve">roboczym </w:t>
      </w:r>
      <w:r>
        <w:rPr>
          <w:rFonts w:ascii="Calibri" w:hAnsi="Calibri" w:cs="Calibri"/>
          <w:sz w:val="22"/>
          <w:szCs w:val="16"/>
        </w:rPr>
        <w:t>poprzedzającym dzień, na który zwołana została sesja, podczas której ma być przedstawiany raport o</w:t>
      </w:r>
      <w:r w:rsidR="00EC6C30">
        <w:rPr>
          <w:rFonts w:ascii="Calibri" w:hAnsi="Calibri" w:cs="Calibri"/>
          <w:sz w:val="22"/>
          <w:szCs w:val="16"/>
        </w:rPr>
        <w:t> </w:t>
      </w:r>
      <w:r>
        <w:rPr>
          <w:rFonts w:ascii="Calibri" w:hAnsi="Calibri" w:cs="Calibri"/>
          <w:sz w:val="22"/>
          <w:szCs w:val="16"/>
        </w:rPr>
        <w:t xml:space="preserve">stanie gminy. Mieszkańcy są dopuszczani do głosu według kolejności otrzymania przez </w:t>
      </w:r>
      <w:r w:rsidR="00855E1D">
        <w:rPr>
          <w:rFonts w:ascii="Calibri" w:hAnsi="Calibri" w:cs="Calibri"/>
          <w:sz w:val="22"/>
          <w:szCs w:val="16"/>
        </w:rPr>
        <w:t xml:space="preserve">Przewodniczącą Rady </w:t>
      </w:r>
      <w:r>
        <w:rPr>
          <w:rFonts w:ascii="Calibri" w:hAnsi="Calibri" w:cs="Calibri"/>
          <w:sz w:val="22"/>
          <w:szCs w:val="16"/>
        </w:rPr>
        <w:t>zgłoszenia. Liczba mieszkańców mogących zabrać głos w debacie wynosi 15, chyba że rada postanowi o zwiększeniu tej liczby.</w:t>
      </w:r>
    </w:p>
    <w:p w:rsidR="00FD2448" w:rsidRPr="00943BF7" w:rsidRDefault="00FD2448" w:rsidP="00943BF7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16"/>
        </w:rPr>
        <w:t>Mieszkańcy są dopuszczani do głosu według kolejności otrzymania zgłoszenia przez Przewodnicząc</w:t>
      </w:r>
      <w:r w:rsidR="00855E1D">
        <w:rPr>
          <w:rFonts w:ascii="Calibri" w:hAnsi="Calibri" w:cs="Calibri"/>
          <w:sz w:val="22"/>
          <w:szCs w:val="16"/>
        </w:rPr>
        <w:t>ą</w:t>
      </w:r>
      <w:r>
        <w:rPr>
          <w:rFonts w:ascii="Calibri" w:hAnsi="Calibri" w:cs="Calibri"/>
          <w:sz w:val="22"/>
          <w:szCs w:val="16"/>
        </w:rPr>
        <w:t xml:space="preserve"> Rady.</w:t>
      </w:r>
    </w:p>
    <w:p w:rsidR="00A7655C" w:rsidRDefault="00A7655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ajorEastAsia" w:hAnsiTheme="minorHAnsi" w:cstheme="majorBidi"/>
          <w:b/>
          <w:sz w:val="24"/>
          <w:szCs w:val="32"/>
        </w:rPr>
      </w:pPr>
      <w:r>
        <w:br w:type="page"/>
      </w:r>
    </w:p>
    <w:p w:rsidR="00A7655C" w:rsidRPr="00AB4632" w:rsidRDefault="00A7655C" w:rsidP="00A7655C">
      <w:pPr>
        <w:pStyle w:val="Nagwek1"/>
        <w:jc w:val="center"/>
      </w:pPr>
      <w:r w:rsidRPr="00AB4632">
        <w:lastRenderedPageBreak/>
        <w:t>Klauzula informacyjna</w:t>
      </w:r>
    </w:p>
    <w:p w:rsidR="00A7655C" w:rsidRPr="00AB4632" w:rsidRDefault="00A7655C" w:rsidP="00A7655C">
      <w:pPr>
        <w:pStyle w:val="Textbody"/>
        <w:spacing w:line="360" w:lineRule="auto"/>
      </w:pPr>
      <w:r w:rsidRPr="00AB4632">
        <w:rPr>
          <w:rFonts w:ascii="Calibri" w:hAnsi="Calibri"/>
          <w:sz w:val="22"/>
          <w:szCs w:val="22"/>
        </w:rPr>
        <w:t>Zgodnie z art. 13 R</w:t>
      </w:r>
      <w:r w:rsidRPr="00AB4632">
        <w:rPr>
          <w:rFonts w:ascii="Calibri" w:hAnsi="Calibri" w:cs="Calibri"/>
          <w:sz w:val="22"/>
          <w:szCs w:val="22"/>
        </w:rPr>
        <w:t xml:space="preserve">ozporządzenia Parlamentu Europejskiego i Rady (UE) 2016/679 z dnia 27 kwietnia 2016r. w sprawie ochrony osób fizycznych w związku z przetwarzaniem danych osobowych </w:t>
      </w:r>
      <w:r w:rsidRPr="00AB4632">
        <w:rPr>
          <w:rFonts w:ascii="Calibri" w:hAnsi="Calibri" w:cs="Calibri"/>
          <w:sz w:val="22"/>
          <w:szCs w:val="22"/>
        </w:rPr>
        <w:br/>
        <w:t>i w sprawie swobodnego przepływu takich danych oraz uchylenia dyrektywy 95/46/WE (ogólne rozporządzenie o ochronie danych, zwane RODO)- DZ.U.UE L119, informujemy, że po przekazaniu zgłoszenia udziału w debacie wraz z listą poparcia do Urzędu Miasta w Dzierżoniowie, dane osobowe osoby, która zgłosiła chęć udziału w debacie nad raportem o stanie miasta oraz osób ją popierających są przetwarzane przez:</w:t>
      </w:r>
    </w:p>
    <w:tbl>
      <w:tblPr>
        <w:tblStyle w:val="Zwykatabela2"/>
        <w:tblW w:w="9671" w:type="dxa"/>
        <w:tblLayout w:type="fixed"/>
        <w:tblLook w:val="0000" w:firstRow="0" w:lastRow="0" w:firstColumn="0" w:lastColumn="0" w:noHBand="0" w:noVBand="0"/>
        <w:tblCaption w:val="treść klauzuli informacyjnej dot. przetwarzania danych osobowych"/>
      </w:tblPr>
      <w:tblGrid>
        <w:gridCol w:w="2586"/>
        <w:gridCol w:w="7085"/>
      </w:tblGrid>
      <w:tr w:rsidR="00A7655C" w:rsidTr="00B1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</w:rPr>
              <w:t>Administrator Danych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4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Gmina Miejska Dzierżoniów reprezentowana przez Burmistrza Dzierżoniowa ul. Rynek 1, 58-200 Dzierżoniów tel. 74 645 0800.</w:t>
            </w:r>
          </w:p>
        </w:tc>
      </w:tr>
      <w:tr w:rsidR="00A7655C" w:rsidTr="00B166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Inspektor Ochrony Danych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4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Kontakt:  Urząd Miasta w Dzierżoniowie, ul. Rynek 1, pok. 22</w:t>
            </w:r>
          </w:p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tel. 74 645 0808,  e-mail: </w:t>
            </w:r>
            <w:hyperlink r:id="rId5" w:history="1">
              <w:r>
                <w:rPr>
                  <w:rFonts w:ascii="Calibri" w:hAnsi="Calibri" w:cs="Calibri"/>
                  <w:sz w:val="22"/>
                  <w:szCs w:val="22"/>
                </w:rPr>
                <w:t>inspektorodo@um.dzierzoniow.pl</w:t>
              </w:r>
            </w:hyperlink>
          </w:p>
        </w:tc>
      </w:tr>
      <w:tr w:rsidR="00A7655C" w:rsidTr="00B1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Cele przetwarzania danych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4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Będziemy przetwarzać Twoje dane w celu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udziału w debacie nad Raportem o stanie Miasta Dzierżoniów.</w:t>
            </w:r>
          </w:p>
        </w:tc>
      </w:tr>
      <w:tr w:rsidR="00A7655C" w:rsidTr="00B166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Podstawa prawna przetwarzania Twoich danych osobowych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4" w:type="dxa"/>
          </w:tcPr>
          <w:p w:rsidR="00A7655C" w:rsidRDefault="00A7655C" w:rsidP="00A7655C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Będziemy przetwarzać Twoje dane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podstawie art. 28aa ustawy z dnia 8 marca 1990 r. o samorządzie gminnym, zgodnie z art. 6 ust 1 lit. c rozporządzenia Parlamentu Europejskiego i Rady (UE) 2016/679 z dnia 27 kwietnia 2016r. w sprawie ochrony osób fizycznych w związku z przetwarzaniem danych osobowych i w sprawie swobodnego przepływu takich danych oraz uchylenia dyrektywy 95/46/WE (ogólne rozporządzenie o ochronie danych, zwane RODO)- DZ.U.UE L119,</w:t>
            </w:r>
          </w:p>
        </w:tc>
      </w:tr>
      <w:tr w:rsidR="00A7655C" w:rsidTr="00B1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Okres przechowywania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4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Twoje dane osobowe będą przechowywane przez okres wynikający z jednolitego rzeczowego wykazu akt.</w:t>
            </w:r>
          </w:p>
        </w:tc>
      </w:tr>
      <w:tr w:rsidR="00A7655C" w:rsidTr="00B16690">
        <w:trPr>
          <w:trHeight w:val="1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Odbiorcy Twoich danych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4" w:type="dxa"/>
          </w:tcPr>
          <w:p w:rsidR="00A7655C" w:rsidRDefault="00A7655C" w:rsidP="00A7655C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color w:val="111111"/>
              </w:rPr>
              <w:t xml:space="preserve">Twoje dane mogą zostać udostępnione </w:t>
            </w:r>
            <w:r>
              <w:rPr>
                <w:rFonts w:ascii="Calibri" w:hAnsi="Calibri" w:cs="Calibri"/>
                <w:color w:val="000000"/>
              </w:rPr>
              <w:t xml:space="preserve">wyłącznie podmiotom upoważnionym na podstawie przepisów prawa oraz podmiotom, którym zlecimy usługi związane z przetwarzaniem danych osobowych. </w:t>
            </w:r>
            <w:r w:rsidRPr="00AB4632">
              <w:rPr>
                <w:rFonts w:ascii="Calibri" w:hAnsi="Calibri" w:cs="Calibri"/>
              </w:rPr>
              <w:t xml:space="preserve">Ponadto dane osobowe w postaci imienia, nazwiska oraz wizerunku osoby biorącej udział w debacie zostaną podane do publicznej wiadomości na sesji Rady Miejskiej Dzierżoniowa, </w:t>
            </w:r>
            <w:r w:rsidRPr="00A7655C">
              <w:rPr>
                <w:rStyle w:val="StrongEmphasis"/>
                <w:rFonts w:ascii="Calibri" w:hAnsi="Calibri" w:cs="Calibri"/>
                <w:b w:val="0"/>
              </w:rPr>
              <w:t>podczas której Ra</w:t>
            </w:r>
            <w:r w:rsidRPr="00A7655C">
              <w:rPr>
                <w:rFonts w:ascii="Calibri" w:hAnsi="Calibri" w:cs="Calibri"/>
                <w:bCs/>
              </w:rPr>
              <w:t>da</w:t>
            </w:r>
            <w:r w:rsidRPr="00AB4632">
              <w:rPr>
                <w:rFonts w:ascii="Calibri" w:hAnsi="Calibri" w:cs="Calibri"/>
                <w:bCs/>
              </w:rPr>
              <w:t xml:space="preserve"> będzie rozpatrywała raport o stanie miasta. Nagrania z tej sesji będą również stale dostępne w Biuletynie Informacji Publicznej Urzędu Miasta w Dzierżoniowie w zakładce „Rada Miejska&gt; Transmisja i</w:t>
            </w:r>
            <w:r>
              <w:rPr>
                <w:rFonts w:ascii="Calibri" w:hAnsi="Calibri" w:cs="Calibri"/>
                <w:bCs/>
              </w:rPr>
              <w:t> </w:t>
            </w:r>
            <w:r w:rsidRPr="00AB4632">
              <w:rPr>
                <w:rFonts w:ascii="Calibri" w:hAnsi="Calibri" w:cs="Calibri"/>
                <w:bCs/>
              </w:rPr>
              <w:t>nagrania sesji”.</w:t>
            </w:r>
          </w:p>
        </w:tc>
      </w:tr>
      <w:tr w:rsidR="00A7655C" w:rsidTr="00B1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</w:tcPr>
          <w:p w:rsidR="00A7655C" w:rsidRDefault="00A7655C" w:rsidP="00A7655C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Twoje prawa związane z przetwarzaniem danych osobowych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4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Przysługują Ci następujące prawa związane z przetwarzaniem danych osobowych:</w:t>
            </w:r>
          </w:p>
          <w:p w:rsidR="00A7655C" w:rsidRDefault="00A7655C" w:rsidP="00855E1D">
            <w:pPr>
              <w:pStyle w:val="Standard"/>
              <w:numPr>
                <w:ilvl w:val="0"/>
                <w:numId w:val="7"/>
              </w:numPr>
              <w:spacing w:line="360" w:lineRule="auto"/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prawo dostępu do swoich danych osobowych,</w:t>
            </w:r>
          </w:p>
          <w:p w:rsidR="00A7655C" w:rsidRDefault="00A7655C" w:rsidP="00855E1D">
            <w:pPr>
              <w:pStyle w:val="Standard"/>
              <w:numPr>
                <w:ilvl w:val="0"/>
                <w:numId w:val="7"/>
              </w:numPr>
              <w:spacing w:line="360" w:lineRule="auto"/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prawo do żądania sprostowania danych osobowych,</w:t>
            </w:r>
          </w:p>
          <w:p w:rsidR="00A7655C" w:rsidRDefault="00A7655C" w:rsidP="00855E1D">
            <w:pPr>
              <w:pStyle w:val="Standard"/>
              <w:numPr>
                <w:ilvl w:val="0"/>
                <w:numId w:val="7"/>
              </w:numPr>
              <w:spacing w:line="360" w:lineRule="auto"/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prawo ograniczenia przetwarzania.</w:t>
            </w:r>
          </w:p>
        </w:tc>
      </w:tr>
      <w:tr w:rsidR="00A7655C" w:rsidTr="00B166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Prawo wniesienia skargi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4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W przypadku nieprawidłowości przy przetwarzaniu Twoich danych osobowych, masz prawo do wniesienia skargi do organu nadzorczego zajmującego się ochroną danych osobowych, tj. Prezesa Urzędu Ochrony Danych Osobowych.</w:t>
            </w:r>
          </w:p>
        </w:tc>
      </w:tr>
      <w:tr w:rsidR="00A7655C" w:rsidTr="00B1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Informacja o konieczności podania danych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4" w:type="dxa"/>
          </w:tcPr>
          <w:p w:rsidR="00A7655C" w:rsidRDefault="00A7655C" w:rsidP="00941B39">
            <w:pPr>
              <w:pStyle w:val="Standard"/>
              <w:spacing w:line="360" w:lineRule="auto"/>
            </w:pPr>
            <w:r>
              <w:rPr>
                <w:rFonts w:ascii="Calibri" w:hAnsi="Calibri" w:cs="Calibri"/>
                <w:color w:val="111111"/>
              </w:rPr>
              <w:t xml:space="preserve">Podanie danych jest obowiązkowe.  </w:t>
            </w:r>
            <w:r>
              <w:rPr>
                <w:rFonts w:ascii="Calibri" w:hAnsi="Calibri" w:cs="Calibri"/>
                <w:color w:val="000000"/>
              </w:rPr>
              <w:t>Konsekwencją niepodania danych osobowych będzie brak możliwości udziału w debacie nad Raportem o stanie Miasta Dzierżoniów.</w:t>
            </w:r>
          </w:p>
        </w:tc>
      </w:tr>
    </w:tbl>
    <w:p w:rsidR="006A7B20" w:rsidRDefault="006A7B20"/>
    <w:sectPr w:rsidR="006A7B20">
      <w:pgSz w:w="11906" w:h="16838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81"/>
    <w:multiLevelType w:val="hybridMultilevel"/>
    <w:tmpl w:val="9A264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D67"/>
    <w:multiLevelType w:val="multilevel"/>
    <w:tmpl w:val="D9309B4C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53A34A78"/>
    <w:multiLevelType w:val="hybridMultilevel"/>
    <w:tmpl w:val="D2D014FE"/>
    <w:lvl w:ilvl="0" w:tplc="C52802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401D58"/>
    <w:multiLevelType w:val="hybridMultilevel"/>
    <w:tmpl w:val="93628710"/>
    <w:lvl w:ilvl="0" w:tplc="D1E497A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48"/>
    <w:rsid w:val="001B36FB"/>
    <w:rsid w:val="00371F60"/>
    <w:rsid w:val="00566D2D"/>
    <w:rsid w:val="005E3F9C"/>
    <w:rsid w:val="006A7B20"/>
    <w:rsid w:val="006F6634"/>
    <w:rsid w:val="0073404F"/>
    <w:rsid w:val="007E4370"/>
    <w:rsid w:val="00833785"/>
    <w:rsid w:val="00855E1D"/>
    <w:rsid w:val="00911BCE"/>
    <w:rsid w:val="00943BF7"/>
    <w:rsid w:val="009763D2"/>
    <w:rsid w:val="00A7655C"/>
    <w:rsid w:val="00B16690"/>
    <w:rsid w:val="00EC6C30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A60E"/>
  <w15:chartTrackingRefBased/>
  <w15:docId w15:val="{38AD7343-BE00-48EF-8E9C-796F148E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448"/>
    <w:pPr>
      <w:keepNext/>
      <w:keepLines/>
      <w:spacing w:before="240" w:line="360" w:lineRule="auto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448"/>
    <w:rPr>
      <w:rFonts w:eastAsiaTheme="majorEastAsia" w:cstheme="majorBidi"/>
      <w:b/>
      <w:kern w:val="3"/>
      <w:sz w:val="24"/>
      <w:szCs w:val="32"/>
      <w:lang w:eastAsia="pl-PL"/>
    </w:rPr>
  </w:style>
  <w:style w:type="paragraph" w:customStyle="1" w:styleId="Standard">
    <w:name w:val="Standard"/>
    <w:rsid w:val="00FD24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FD2448"/>
    <w:pPr>
      <w:ind w:left="720"/>
    </w:pPr>
  </w:style>
  <w:style w:type="numbering" w:customStyle="1" w:styleId="WWNum1">
    <w:name w:val="WWNum1"/>
    <w:basedOn w:val="Bezlisty"/>
    <w:rsid w:val="00FD2448"/>
    <w:pPr>
      <w:numPr>
        <w:numId w:val="6"/>
      </w:numPr>
    </w:pPr>
  </w:style>
  <w:style w:type="paragraph" w:customStyle="1" w:styleId="Textbody">
    <w:name w:val="Text body"/>
    <w:basedOn w:val="Standard"/>
    <w:rsid w:val="00A7655C"/>
    <w:pPr>
      <w:spacing w:after="120"/>
    </w:pPr>
    <w:rPr>
      <w:rFonts w:ascii="Liberation Serif" w:eastAsia="SimSun" w:hAnsi="Liberation Serif" w:cs="Arial"/>
      <w:lang w:eastAsia="zh-CN" w:bidi="hi-IN"/>
    </w:rPr>
  </w:style>
  <w:style w:type="character" w:customStyle="1" w:styleId="StrongEmphasis">
    <w:name w:val="Strong Emphasis"/>
    <w:rsid w:val="00A765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0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04F"/>
    <w:rPr>
      <w:rFonts w:ascii="Segoe UI" w:eastAsia="Times New Roman" w:hAnsi="Segoe UI" w:cs="Segoe UI"/>
      <w:kern w:val="3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6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B166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o@um.dzierzo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Kozak</dc:creator>
  <cp:keywords/>
  <dc:description/>
  <cp:lastModifiedBy>Beata Kozak</cp:lastModifiedBy>
  <cp:revision>6</cp:revision>
  <cp:lastPrinted>2024-06-04T10:48:00Z</cp:lastPrinted>
  <dcterms:created xsi:type="dcterms:W3CDTF">2024-06-04T05:39:00Z</dcterms:created>
  <dcterms:modified xsi:type="dcterms:W3CDTF">2024-06-06T06:18:00Z</dcterms:modified>
</cp:coreProperties>
</file>